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084DE0" w:rsidR="00773323" w:rsidP="4A137BE8" w:rsidRDefault="00084DE0" w14:paraId="5FFC8730" w14:textId="180B7A62" w14:noSpellErr="1">
      <w:pPr>
        <w:jc w:val="center"/>
        <w:rPr>
          <w:rFonts w:ascii="Arial" w:hAnsi="Arial" w:eastAsia="Arial" w:cs="Arial"/>
          <w:b w:val="1"/>
          <w:bCs w:val="1"/>
          <w:sz w:val="24"/>
          <w:szCs w:val="24"/>
          <w:lang w:val="fr-CA"/>
        </w:rPr>
      </w:pPr>
      <w:r w:rsidRPr="4A137BE8" w:rsidR="00084DE0">
        <w:rPr>
          <w:rFonts w:ascii="Arial" w:hAnsi="Arial" w:eastAsia="Arial" w:cs="Arial"/>
          <w:b w:val="1"/>
          <w:bCs w:val="1"/>
          <w:sz w:val="24"/>
          <w:szCs w:val="24"/>
          <w:lang w:val="fr-CA"/>
        </w:rPr>
        <w:t>Initiative de partenariat social (IPS) dans les CLOSM (Programme de partenariats pour le développement social (PPDS))</w:t>
      </w:r>
    </w:p>
    <w:p w:rsidRPr="00EF7E99" w:rsidR="6B04C2A2" w:rsidP="4A137BE8" w:rsidRDefault="00EF7E99" w14:paraId="304467F7" w14:textId="0F550676">
      <w:pPr>
        <w:rPr>
          <w:rFonts w:ascii="Arial" w:hAnsi="Arial" w:eastAsia="Arial" w:cs="Arial"/>
          <w:sz w:val="24"/>
          <w:szCs w:val="24"/>
          <w:lang w:val="fr-CA"/>
        </w:rPr>
      </w:pPr>
      <w:r w:rsidRPr="4A137BE8" w:rsidR="00EF7E99">
        <w:rPr>
          <w:rFonts w:ascii="Arial" w:hAnsi="Arial" w:eastAsia="Arial" w:cs="Arial"/>
          <w:sz w:val="24"/>
          <w:szCs w:val="24"/>
          <w:lang w:val="fr-CA"/>
        </w:rPr>
        <w:t>Plan d’action pour les langues officielles 2023-2028 : Protection-</w:t>
      </w:r>
      <w:r w:rsidRPr="4A137BE8" w:rsidR="00B826A6">
        <w:rPr>
          <w:rFonts w:ascii="Arial" w:hAnsi="Arial" w:eastAsia="Arial" w:cs="Arial"/>
          <w:sz w:val="24"/>
          <w:szCs w:val="24"/>
          <w:lang w:val="fr-CA"/>
        </w:rPr>
        <w:t>p</w:t>
      </w:r>
      <w:r w:rsidRPr="4A137BE8" w:rsidR="00EF7E99">
        <w:rPr>
          <w:rFonts w:ascii="Arial" w:hAnsi="Arial" w:eastAsia="Arial" w:cs="Arial"/>
          <w:sz w:val="24"/>
          <w:szCs w:val="24"/>
          <w:lang w:val="fr-CA"/>
        </w:rPr>
        <w:t>romotion-</w:t>
      </w:r>
      <w:r w:rsidRPr="4A137BE8" w:rsidR="00B826A6">
        <w:rPr>
          <w:rFonts w:ascii="Arial" w:hAnsi="Arial" w:eastAsia="Arial" w:cs="Arial"/>
          <w:sz w:val="24"/>
          <w:szCs w:val="24"/>
          <w:lang w:val="fr-CA"/>
        </w:rPr>
        <w:t>c</w:t>
      </w:r>
      <w:r w:rsidRPr="4A137BE8" w:rsidR="00EF7E99">
        <w:rPr>
          <w:rFonts w:ascii="Arial" w:hAnsi="Arial" w:eastAsia="Arial" w:cs="Arial"/>
          <w:sz w:val="24"/>
          <w:szCs w:val="24"/>
          <w:lang w:val="fr-CA"/>
        </w:rPr>
        <w:t>ollaboration :</w:t>
      </w:r>
    </w:p>
    <w:p w:rsidRPr="00984460" w:rsidR="00A50946" w:rsidP="4A137BE8" w:rsidRDefault="002E79DE" w14:paraId="12023D2C" w14:textId="26554C37">
      <w:pPr>
        <w:tabs>
          <w:tab w:val="num" w:pos="426"/>
        </w:tabs>
        <w:spacing w:before="200"/>
        <w:rPr>
          <w:rFonts w:ascii="Arial" w:hAnsi="Arial" w:eastAsia="Arial" w:cs="Arial"/>
          <w:sz w:val="24"/>
          <w:szCs w:val="24"/>
          <w:lang w:val="fr-CA"/>
        </w:rPr>
      </w:pPr>
      <w:r w:rsidRPr="4A137BE8" w:rsidR="002E79DE">
        <w:rPr>
          <w:rFonts w:ascii="Arial" w:hAnsi="Arial" w:eastAsia="Arial" w:cs="Arial"/>
          <w:sz w:val="24"/>
          <w:szCs w:val="24"/>
          <w:lang w:val="fr-CA"/>
        </w:rPr>
        <w:t>5,4 millions de dollars sur 5 ans pour financer des organismes communautaires en vue d’accroître leur capacité, fournir des services pour mieux répondre aux priorités des membres des communautés de langue officielle en situation minoritaire, et travailler en partenariat pour relever des défis communs de développement social, dans le cadre de l’Initiative pour le partenariat social.</w:t>
      </w:r>
      <w:r w:rsidRPr="4A137BE8" w:rsidR="002E79DE">
        <w:rPr>
          <w:rFonts w:ascii="Arial" w:hAnsi="Arial" w:eastAsia="Arial" w:cs="Arial"/>
          <w:sz w:val="24"/>
          <w:szCs w:val="24"/>
          <w:lang w:val="fr-CA"/>
        </w:rPr>
        <w:t xml:space="preserve"> </w:t>
      </w:r>
      <w:r w:rsidRPr="4A137BE8" w:rsidR="00984460">
        <w:rPr>
          <w:rFonts w:ascii="Arial" w:hAnsi="Arial" w:eastAsia="Arial" w:cs="Arial"/>
          <w:sz w:val="24"/>
          <w:szCs w:val="24"/>
          <w:lang w:val="fr-CA"/>
        </w:rPr>
        <w:t>L’Initiative de partenariat socia</w:t>
      </w:r>
      <w:r w:rsidRPr="4A137BE8" w:rsidR="00AC0537">
        <w:rPr>
          <w:rFonts w:ascii="Arial" w:hAnsi="Arial" w:eastAsia="Arial" w:cs="Arial"/>
          <w:sz w:val="24"/>
          <w:szCs w:val="24"/>
          <w:lang w:val="fr-CA"/>
        </w:rPr>
        <w:t xml:space="preserve">l </w:t>
      </w:r>
      <w:r w:rsidRPr="4A137BE8" w:rsidR="00984460">
        <w:rPr>
          <w:rFonts w:ascii="Arial" w:hAnsi="Arial" w:eastAsia="Arial" w:cs="Arial"/>
          <w:sz w:val="24"/>
          <w:szCs w:val="24"/>
          <w:lang w:val="fr-CA"/>
        </w:rPr>
        <w:t>(IPS) dans les communautés de langue officielle en situation minoritaire (CLOSM) finance des organismes communautaires afin d’accroître leur capacité et de répondre aux besoins des CLOSM. Les bénéficiaires du financement intermédiaire redistribuent les fonds aux organismes au service des CLOSM pour qu’ils entreprennent des projets.</w:t>
      </w:r>
    </w:p>
    <w:p w:rsidRPr="00C11688" w:rsidR="00A50946" w:rsidP="4A137BE8" w:rsidRDefault="00C11688" w14:paraId="31B0CAEF" w14:textId="5897A658">
      <w:pPr>
        <w:rPr>
          <w:rFonts w:ascii="Arial" w:hAnsi="Arial" w:eastAsia="Arial" w:cs="Arial"/>
          <w:sz w:val="24"/>
          <w:szCs w:val="24"/>
          <w:lang w:val="fr-CA"/>
        </w:rPr>
      </w:pPr>
      <w:r w:rsidRPr="4A137BE8" w:rsidR="00C11688">
        <w:rPr>
          <w:rFonts w:ascii="Arial" w:hAnsi="Arial" w:eastAsia="Arial" w:cs="Arial"/>
          <w:sz w:val="24"/>
          <w:szCs w:val="24"/>
          <w:lang w:val="fr-CA"/>
        </w:rPr>
        <w:t>Il s’agit de la troisième phase d</w:t>
      </w:r>
      <w:r w:rsidRPr="4A137BE8" w:rsidR="00C11688">
        <w:rPr>
          <w:rFonts w:ascii="Arial" w:hAnsi="Arial" w:eastAsia="Arial" w:cs="Arial"/>
          <w:sz w:val="24"/>
          <w:szCs w:val="24"/>
          <w:lang w:val="fr-CA"/>
        </w:rPr>
        <w:t>e l’</w:t>
      </w:r>
      <w:r w:rsidRPr="4A137BE8" w:rsidR="00C11688">
        <w:rPr>
          <w:rFonts w:ascii="Arial" w:hAnsi="Arial" w:eastAsia="Arial" w:cs="Arial"/>
          <w:sz w:val="24"/>
          <w:szCs w:val="24"/>
          <w:lang w:val="fr-CA"/>
        </w:rPr>
        <w:t>I</w:t>
      </w:r>
      <w:r w:rsidRPr="4A137BE8" w:rsidR="00C11688">
        <w:rPr>
          <w:rFonts w:ascii="Arial" w:hAnsi="Arial" w:eastAsia="Arial" w:cs="Arial"/>
          <w:sz w:val="24"/>
          <w:szCs w:val="24"/>
          <w:lang w:val="fr-CA"/>
        </w:rPr>
        <w:t>PS</w:t>
      </w:r>
      <w:r w:rsidRPr="4A137BE8" w:rsidR="00C11688">
        <w:rPr>
          <w:rFonts w:ascii="Arial" w:hAnsi="Arial" w:eastAsia="Arial" w:cs="Arial"/>
          <w:sz w:val="24"/>
          <w:szCs w:val="24"/>
          <w:lang w:val="fr-CA"/>
        </w:rPr>
        <w:t xml:space="preserve">. La première a commencé en 2013 et la deuxième en 2018. Dans le cadre de cette initiative, deux organisations à capacité élevée ont reçu du financement pour agir à titre d’intermédiaires. </w:t>
      </w:r>
      <w:r w:rsidRPr="4A137BE8" w:rsidR="004948FA">
        <w:rPr>
          <w:rFonts w:ascii="Arial" w:hAnsi="Arial" w:eastAsia="Arial" w:cs="Arial"/>
          <w:sz w:val="24"/>
          <w:szCs w:val="24"/>
          <w:lang w:val="fr-CA"/>
        </w:rPr>
        <w:t>L’</w:t>
      </w:r>
      <w:r w:rsidRPr="4A137BE8" w:rsidR="00C11688">
        <w:rPr>
          <w:rFonts w:ascii="Arial" w:hAnsi="Arial" w:eastAsia="Arial" w:cs="Arial"/>
          <w:sz w:val="24"/>
          <w:szCs w:val="24"/>
          <w:lang w:val="fr-CA"/>
        </w:rPr>
        <w:t xml:space="preserve">un </w:t>
      </w:r>
      <w:r w:rsidRPr="4A137BE8" w:rsidR="005E4EA3">
        <w:rPr>
          <w:rFonts w:ascii="Arial" w:hAnsi="Arial" w:eastAsia="Arial" w:cs="Arial"/>
          <w:sz w:val="24"/>
          <w:szCs w:val="24"/>
          <w:lang w:val="fr-CA"/>
        </w:rPr>
        <w:t xml:space="preserve">sert </w:t>
      </w:r>
      <w:r w:rsidRPr="4A137BE8" w:rsidR="00C11688">
        <w:rPr>
          <w:rFonts w:ascii="Arial" w:hAnsi="Arial" w:eastAsia="Arial" w:cs="Arial"/>
          <w:sz w:val="24"/>
          <w:szCs w:val="24"/>
          <w:lang w:val="fr-CA"/>
        </w:rPr>
        <w:t xml:space="preserve">les communautés francophones hors Québec et </w:t>
      </w:r>
      <w:r w:rsidRPr="4A137BE8" w:rsidR="005E4EA3">
        <w:rPr>
          <w:rFonts w:ascii="Arial" w:hAnsi="Arial" w:eastAsia="Arial" w:cs="Arial"/>
          <w:sz w:val="24"/>
          <w:szCs w:val="24"/>
          <w:lang w:val="fr-CA"/>
        </w:rPr>
        <w:t>l’</w:t>
      </w:r>
      <w:r w:rsidRPr="4A137BE8" w:rsidR="00C11688">
        <w:rPr>
          <w:rFonts w:ascii="Arial" w:hAnsi="Arial" w:eastAsia="Arial" w:cs="Arial"/>
          <w:sz w:val="24"/>
          <w:szCs w:val="24"/>
          <w:lang w:val="fr-CA"/>
        </w:rPr>
        <w:t xml:space="preserve">autre </w:t>
      </w:r>
      <w:r w:rsidRPr="4A137BE8" w:rsidR="002906EC">
        <w:rPr>
          <w:rFonts w:ascii="Arial" w:hAnsi="Arial" w:eastAsia="Arial" w:cs="Arial"/>
          <w:sz w:val="24"/>
          <w:szCs w:val="24"/>
          <w:lang w:val="fr-CA"/>
        </w:rPr>
        <w:t xml:space="preserve">sert </w:t>
      </w:r>
      <w:r w:rsidRPr="4A137BE8" w:rsidR="00C11688">
        <w:rPr>
          <w:rFonts w:ascii="Arial" w:hAnsi="Arial" w:eastAsia="Arial" w:cs="Arial"/>
          <w:sz w:val="24"/>
          <w:szCs w:val="24"/>
          <w:lang w:val="fr-CA"/>
        </w:rPr>
        <w:t>les communautés anglophones au Québec.</w:t>
      </w:r>
    </w:p>
    <w:p w:rsidRPr="003E5844" w:rsidR="499A8EDA" w:rsidP="4A137BE8" w:rsidRDefault="003E5844" w14:paraId="79D5E8DB" w14:textId="7C61CC82">
      <w:pPr>
        <w:rPr>
          <w:rFonts w:ascii="Arial" w:hAnsi="Arial" w:eastAsia="Arial" w:cs="Arial"/>
          <w:sz w:val="24"/>
          <w:szCs w:val="24"/>
          <w:lang w:val="fr-CA"/>
        </w:rPr>
      </w:pPr>
      <w:r w:rsidRPr="4A137BE8" w:rsidR="003E5844">
        <w:rPr>
          <w:rFonts w:ascii="Arial" w:hAnsi="Arial" w:eastAsia="Arial" w:cs="Arial"/>
          <w:sz w:val="24"/>
          <w:szCs w:val="24"/>
          <w:lang w:val="fr-CA"/>
        </w:rPr>
        <w:t xml:space="preserve">Le nouvel investissement de 5,4 millions de dollars sur cinq ans dans l’IPS s’appuie sur les </w:t>
      </w:r>
      <w:r w:rsidRPr="4A137BE8" w:rsidR="00C16BEB">
        <w:rPr>
          <w:rFonts w:ascii="Arial" w:hAnsi="Arial" w:eastAsia="Arial" w:cs="Arial"/>
          <w:sz w:val="24"/>
          <w:szCs w:val="24"/>
          <w:lang w:val="fr-CA"/>
        </w:rPr>
        <w:t>réussites</w:t>
      </w:r>
      <w:r w:rsidRPr="4A137BE8" w:rsidR="003E5844">
        <w:rPr>
          <w:rFonts w:ascii="Arial" w:hAnsi="Arial" w:eastAsia="Arial" w:cs="Arial"/>
          <w:sz w:val="24"/>
          <w:szCs w:val="24"/>
          <w:lang w:val="fr-CA"/>
        </w:rPr>
        <w:t xml:space="preserve"> obtenu</w:t>
      </w:r>
      <w:r w:rsidRPr="4A137BE8" w:rsidR="00C16BEB">
        <w:rPr>
          <w:rFonts w:ascii="Arial" w:hAnsi="Arial" w:eastAsia="Arial" w:cs="Arial"/>
          <w:sz w:val="24"/>
          <w:szCs w:val="24"/>
          <w:lang w:val="fr-CA"/>
        </w:rPr>
        <w:t>e</w:t>
      </w:r>
      <w:r w:rsidRPr="4A137BE8" w:rsidR="003E5844">
        <w:rPr>
          <w:rFonts w:ascii="Arial" w:hAnsi="Arial" w:eastAsia="Arial" w:cs="Arial"/>
          <w:sz w:val="24"/>
          <w:szCs w:val="24"/>
          <w:lang w:val="fr-CA"/>
        </w:rPr>
        <w:t>s à ce jour et répond aux consultations des intervenants. Ce montant comprend les subventions et contributions ainsi que le financement de fonctionnement.</w:t>
      </w:r>
    </w:p>
    <w:p w:rsidRPr="00B77FB5" w:rsidR="7DA0B754" w:rsidP="4A137BE8" w:rsidRDefault="00B77FB5" w14:paraId="34B93686" w14:textId="65B450AA">
      <w:pPr>
        <w:rPr>
          <w:rFonts w:ascii="Arial" w:hAnsi="Arial" w:eastAsia="Arial" w:cs="Arial"/>
          <w:sz w:val="24"/>
          <w:szCs w:val="24"/>
          <w:lang w:val="fr-CA"/>
        </w:rPr>
      </w:pPr>
      <w:r w:rsidRPr="4A137BE8" w:rsidR="00B77FB5">
        <w:rPr>
          <w:rFonts w:ascii="Arial" w:hAnsi="Arial" w:eastAsia="Arial" w:cs="Arial"/>
          <w:sz w:val="24"/>
          <w:szCs w:val="24"/>
          <w:lang w:val="fr-CA"/>
        </w:rPr>
        <w:t>Pour cette troisième phase, Emploi et Développement social Canada (EDSC) a lancé un appel de financement en janvier 2024 afin de sélectionner des intermédiaires. Un projet de la Fédération des aînées et aînés francophones du Canada (FAAFC), en collaboration avec ses organismes partenaires, est</w:t>
      </w:r>
      <w:r w:rsidRPr="4A137BE8" w:rsidR="00013ED1">
        <w:rPr>
          <w:rFonts w:ascii="Arial" w:hAnsi="Arial" w:eastAsia="Arial" w:cs="Arial"/>
          <w:sz w:val="24"/>
          <w:szCs w:val="24"/>
          <w:lang w:val="fr-CA"/>
        </w:rPr>
        <w:t xml:space="preserve"> </w:t>
      </w:r>
      <w:r w:rsidRPr="4A137BE8" w:rsidR="00B77FB5">
        <w:rPr>
          <w:rFonts w:ascii="Arial" w:hAnsi="Arial" w:eastAsia="Arial" w:cs="Arial"/>
          <w:sz w:val="24"/>
          <w:szCs w:val="24"/>
          <w:lang w:val="fr-CA"/>
        </w:rPr>
        <w:t xml:space="preserve">en cours pour soutenir les communautés francophones. Pour en savoir plus sur leur travail, </w:t>
      </w:r>
      <w:r w:rsidRPr="4A137BE8" w:rsidR="00B77FB5">
        <w:rPr>
          <w:rFonts w:ascii="Arial" w:hAnsi="Arial" w:eastAsia="Arial" w:cs="Arial"/>
          <w:sz w:val="24"/>
          <w:szCs w:val="24"/>
          <w:lang w:val="fr-CA"/>
        </w:rPr>
        <w:t xml:space="preserve">veuillez </w:t>
      </w:r>
      <w:r w:rsidRPr="4A137BE8" w:rsidR="00B77FB5">
        <w:rPr>
          <w:rFonts w:ascii="Arial" w:hAnsi="Arial" w:eastAsia="Arial" w:cs="Arial"/>
          <w:sz w:val="24"/>
          <w:szCs w:val="24"/>
          <w:lang w:val="fr-CA"/>
        </w:rPr>
        <w:t>communique</w:t>
      </w:r>
      <w:r w:rsidRPr="4A137BE8" w:rsidR="00B77FB5">
        <w:rPr>
          <w:rFonts w:ascii="Arial" w:hAnsi="Arial" w:eastAsia="Arial" w:cs="Arial"/>
          <w:sz w:val="24"/>
          <w:szCs w:val="24"/>
          <w:lang w:val="fr-CA"/>
        </w:rPr>
        <w:t>r</w:t>
      </w:r>
      <w:r w:rsidRPr="4A137BE8" w:rsidR="00B77FB5">
        <w:rPr>
          <w:rFonts w:ascii="Arial" w:hAnsi="Arial" w:eastAsia="Arial" w:cs="Arial"/>
          <w:sz w:val="24"/>
          <w:szCs w:val="24"/>
          <w:lang w:val="fr-CA"/>
        </w:rPr>
        <w:t xml:space="preserve"> avec la FAAFC.</w:t>
      </w:r>
    </w:p>
    <w:p w:rsidRPr="00490F67" w:rsidR="14153E0A" w:rsidP="4A137BE8" w:rsidRDefault="00490F67" w14:paraId="555EFF4E" w14:textId="2EA9463F">
      <w:pPr>
        <w:rPr>
          <w:rFonts w:ascii="Arial" w:hAnsi="Arial" w:eastAsia="Arial" w:cs="Arial"/>
          <w:sz w:val="24"/>
          <w:szCs w:val="24"/>
          <w:lang w:val="fr-CA"/>
        </w:rPr>
      </w:pPr>
      <w:r w:rsidRPr="4A137BE8" w:rsidR="00490F67">
        <w:rPr>
          <w:rFonts w:ascii="Arial" w:hAnsi="Arial" w:eastAsia="Arial" w:cs="Arial"/>
          <w:sz w:val="24"/>
          <w:szCs w:val="24"/>
          <w:lang w:val="fr-CA"/>
        </w:rPr>
        <w:t>Un projet potentiel d’un intermédiaire soutenant les communautés anglophones fait actuellement l’objet de négociations.</w:t>
      </w:r>
    </w:p>
    <w:p w:rsidRPr="00CA11DB" w:rsidR="0037089C" w:rsidP="4A137BE8" w:rsidRDefault="00CA11DB" w14:paraId="45BC6D82" w14:textId="417FD064">
      <w:pPr>
        <w:rPr>
          <w:rFonts w:ascii="Arial" w:hAnsi="Arial" w:eastAsia="Arial" w:cs="Arial"/>
          <w:sz w:val="24"/>
          <w:szCs w:val="24"/>
          <w:lang w:val="fr-CA"/>
        </w:rPr>
      </w:pPr>
      <w:r w:rsidRPr="4A137BE8" w:rsidR="00CA11DB">
        <w:rPr>
          <w:rFonts w:ascii="Arial" w:hAnsi="Arial" w:eastAsia="Arial" w:cs="Arial"/>
          <w:sz w:val="24"/>
          <w:szCs w:val="24"/>
          <w:lang w:val="fr-CA"/>
        </w:rPr>
        <w:t xml:space="preserve">Le rôle d’intermédiaire, qui a été mis à l’essai en partie dans le cadre de l’IPS, s’accompagne de multiples obligations pour l’organisation responsable. L’intermédiaire </w:t>
      </w:r>
      <w:r w:rsidRPr="4A137BE8" w:rsidR="008D3E48">
        <w:rPr>
          <w:rFonts w:ascii="Arial" w:hAnsi="Arial" w:eastAsia="Arial" w:cs="Arial"/>
          <w:sz w:val="24"/>
          <w:szCs w:val="24"/>
          <w:lang w:val="fr-CA"/>
        </w:rPr>
        <w:t>a</w:t>
      </w:r>
      <w:r w:rsidRPr="4A137BE8" w:rsidR="00CA11DB">
        <w:rPr>
          <w:rFonts w:ascii="Arial" w:hAnsi="Arial" w:eastAsia="Arial" w:cs="Arial"/>
          <w:sz w:val="24"/>
          <w:szCs w:val="24"/>
          <w:lang w:val="fr-CA"/>
        </w:rPr>
        <w:t xml:space="preserve"> une entente de financement avec EDSC, puis </w:t>
      </w:r>
      <w:r w:rsidRPr="4A137BE8" w:rsidR="00533AE8">
        <w:rPr>
          <w:rFonts w:ascii="Arial" w:hAnsi="Arial" w:eastAsia="Arial" w:cs="Arial"/>
          <w:sz w:val="24"/>
          <w:szCs w:val="24"/>
          <w:lang w:val="fr-CA"/>
        </w:rPr>
        <w:t>effectue</w:t>
      </w:r>
      <w:r w:rsidRPr="4A137BE8" w:rsidR="00CA11DB">
        <w:rPr>
          <w:rFonts w:ascii="Arial" w:hAnsi="Arial" w:eastAsia="Arial" w:cs="Arial"/>
          <w:sz w:val="24"/>
          <w:szCs w:val="24"/>
          <w:lang w:val="fr-CA"/>
        </w:rPr>
        <w:t xml:space="preserve"> un processus de financement pour déterminer les </w:t>
      </w:r>
      <w:r w:rsidRPr="4A137BE8" w:rsidR="006F0B92">
        <w:rPr>
          <w:rFonts w:ascii="Arial" w:hAnsi="Arial" w:eastAsia="Arial" w:cs="Arial"/>
          <w:sz w:val="24"/>
          <w:szCs w:val="24"/>
          <w:lang w:val="fr-CA"/>
        </w:rPr>
        <w:t>organismes</w:t>
      </w:r>
      <w:r w:rsidRPr="4A137BE8" w:rsidR="00CA11DB">
        <w:rPr>
          <w:rFonts w:ascii="Arial" w:hAnsi="Arial" w:eastAsia="Arial" w:cs="Arial"/>
          <w:sz w:val="24"/>
          <w:szCs w:val="24"/>
          <w:lang w:val="fr-CA"/>
        </w:rPr>
        <w:t xml:space="preserve"> qui recevront d</w:t>
      </w:r>
      <w:r w:rsidRPr="4A137BE8" w:rsidR="00533AE8">
        <w:rPr>
          <w:rFonts w:ascii="Arial" w:hAnsi="Arial" w:eastAsia="Arial" w:cs="Arial"/>
          <w:sz w:val="24"/>
          <w:szCs w:val="24"/>
          <w:lang w:val="fr-CA"/>
        </w:rPr>
        <w:t xml:space="preserve">es fonds </w:t>
      </w:r>
      <w:r w:rsidRPr="4A137BE8" w:rsidR="00CA11DB">
        <w:rPr>
          <w:rFonts w:ascii="Arial" w:hAnsi="Arial" w:eastAsia="Arial" w:cs="Arial"/>
          <w:sz w:val="24"/>
          <w:szCs w:val="24"/>
          <w:lang w:val="fr-CA"/>
        </w:rPr>
        <w:t xml:space="preserve">pour la réalisation des projets. </w:t>
      </w:r>
      <w:bookmarkStart w:name="_Hlk211868866" w:id="0"/>
      <w:r w:rsidRPr="4A137BE8" w:rsidR="00CA11DB">
        <w:rPr>
          <w:rFonts w:ascii="Arial" w:hAnsi="Arial" w:eastAsia="Arial" w:cs="Arial"/>
          <w:sz w:val="24"/>
          <w:szCs w:val="24"/>
          <w:lang w:val="fr-CA"/>
        </w:rPr>
        <w:t xml:space="preserve">L’intermédiaire doit mettre en place des ententes de sous-financement avec </w:t>
      </w:r>
      <w:r w:rsidRPr="4A137BE8" w:rsidR="00EE0580">
        <w:rPr>
          <w:rFonts w:ascii="Arial" w:hAnsi="Arial" w:eastAsia="Arial" w:cs="Arial"/>
          <w:sz w:val="24"/>
          <w:szCs w:val="24"/>
          <w:lang w:val="fr-CA"/>
        </w:rPr>
        <w:t>des organismes communautaires de plus petites tailles.</w:t>
      </w:r>
      <w:bookmarkEnd w:id="0"/>
      <w:r w:rsidRPr="4A137BE8" w:rsidR="00332CFC">
        <w:rPr>
          <w:rFonts w:ascii="Arial" w:hAnsi="Arial" w:eastAsia="Arial" w:cs="Arial"/>
          <w:sz w:val="24"/>
          <w:szCs w:val="24"/>
          <w:lang w:val="fr-CA"/>
        </w:rPr>
        <w:t xml:space="preserve"> Il</w:t>
      </w:r>
      <w:r w:rsidRPr="4A137BE8" w:rsidR="00CA11DB">
        <w:rPr>
          <w:rFonts w:ascii="Arial" w:hAnsi="Arial" w:eastAsia="Arial" w:cs="Arial"/>
          <w:sz w:val="24"/>
          <w:szCs w:val="24"/>
          <w:lang w:val="fr-CA"/>
        </w:rPr>
        <w:t xml:space="preserve"> </w:t>
      </w:r>
      <w:r w:rsidRPr="4A137BE8" w:rsidR="00533AE8">
        <w:rPr>
          <w:rFonts w:ascii="Arial" w:hAnsi="Arial" w:eastAsia="Arial" w:cs="Arial"/>
          <w:sz w:val="24"/>
          <w:szCs w:val="24"/>
          <w:lang w:val="fr-CA"/>
        </w:rPr>
        <w:t>est</w:t>
      </w:r>
      <w:r w:rsidRPr="4A137BE8" w:rsidR="00CA11DB">
        <w:rPr>
          <w:rFonts w:ascii="Arial" w:hAnsi="Arial" w:eastAsia="Arial" w:cs="Arial"/>
          <w:sz w:val="24"/>
          <w:szCs w:val="24"/>
          <w:lang w:val="fr-CA"/>
        </w:rPr>
        <w:t xml:space="preserve"> également responsable de faire rapport des résultats à EDSC et d’effectuer une évaluation de leur projet.  </w:t>
      </w:r>
    </w:p>
    <w:p w:rsidRPr="0023032D" w:rsidR="0037089C" w:rsidP="4A137BE8" w:rsidRDefault="0023032D" w14:paraId="73E227D1" w14:textId="48FA1ACA" w14:noSpellErr="1">
      <w:pPr>
        <w:rPr>
          <w:rFonts w:ascii="Arial" w:hAnsi="Arial" w:eastAsia="Arial" w:cs="Arial"/>
          <w:sz w:val="24"/>
          <w:szCs w:val="24"/>
          <w:lang w:val="en-CA"/>
        </w:rPr>
      </w:pPr>
      <w:r w:rsidRPr="4A137BE8" w:rsidR="0023032D">
        <w:rPr>
          <w:rFonts w:ascii="Arial" w:hAnsi="Arial" w:eastAsia="Arial" w:cs="Arial"/>
          <w:sz w:val="24"/>
          <w:szCs w:val="24"/>
          <w:lang w:val="en-CA"/>
        </w:rPr>
        <w:t xml:space="preserve">En </w:t>
      </w:r>
      <w:r w:rsidRPr="4A137BE8" w:rsidR="0023032D">
        <w:rPr>
          <w:rFonts w:ascii="Arial" w:hAnsi="Arial" w:eastAsia="Arial" w:cs="Arial"/>
          <w:sz w:val="24"/>
          <w:szCs w:val="24"/>
          <w:lang w:val="en-CA"/>
        </w:rPr>
        <w:t>outre</w:t>
      </w:r>
      <w:r w:rsidRPr="4A137BE8" w:rsidR="0023032D">
        <w:rPr>
          <w:rFonts w:ascii="Arial" w:hAnsi="Arial" w:eastAsia="Arial" w:cs="Arial"/>
          <w:sz w:val="24"/>
          <w:szCs w:val="24"/>
          <w:lang w:val="en-CA"/>
        </w:rPr>
        <w:t xml:space="preserve">, les </w:t>
      </w:r>
      <w:r w:rsidRPr="4A137BE8" w:rsidR="0023032D">
        <w:rPr>
          <w:rFonts w:ascii="Arial" w:hAnsi="Arial" w:eastAsia="Arial" w:cs="Arial"/>
          <w:sz w:val="24"/>
          <w:szCs w:val="24"/>
          <w:lang w:val="en-CA"/>
        </w:rPr>
        <w:t>intermédiaires</w:t>
      </w:r>
      <w:r w:rsidRPr="4A137BE8" w:rsidR="0023032D">
        <w:rPr>
          <w:rFonts w:ascii="Arial" w:hAnsi="Arial" w:eastAsia="Arial" w:cs="Arial"/>
          <w:sz w:val="24"/>
          <w:szCs w:val="24"/>
          <w:lang w:val="en-CA"/>
        </w:rPr>
        <w:t xml:space="preserve"> </w:t>
      </w:r>
      <w:r w:rsidRPr="4A137BE8" w:rsidR="0023032D">
        <w:rPr>
          <w:rFonts w:ascii="Arial" w:hAnsi="Arial" w:eastAsia="Arial" w:cs="Arial"/>
          <w:sz w:val="24"/>
          <w:szCs w:val="24"/>
          <w:lang w:val="en-CA"/>
        </w:rPr>
        <w:t>doivent</w:t>
      </w:r>
      <w:r w:rsidRPr="4A137BE8" w:rsidR="0023032D">
        <w:rPr>
          <w:rFonts w:ascii="Arial" w:hAnsi="Arial" w:eastAsia="Arial" w:cs="Arial"/>
          <w:sz w:val="24"/>
          <w:szCs w:val="24"/>
          <w:lang w:val="en-CA"/>
        </w:rPr>
        <w:t xml:space="preserve"> </w:t>
      </w:r>
      <w:r w:rsidRPr="4A137BE8" w:rsidR="0023032D">
        <w:rPr>
          <w:rFonts w:ascii="Arial" w:hAnsi="Arial" w:eastAsia="Arial" w:cs="Arial"/>
          <w:sz w:val="24"/>
          <w:szCs w:val="24"/>
          <w:lang w:val="en-CA"/>
        </w:rPr>
        <w:t>posséder</w:t>
      </w:r>
      <w:r w:rsidRPr="4A137BE8" w:rsidR="0023032D">
        <w:rPr>
          <w:rFonts w:ascii="Arial" w:hAnsi="Arial" w:eastAsia="Arial" w:cs="Arial"/>
          <w:sz w:val="24"/>
          <w:szCs w:val="24"/>
          <w:lang w:val="en-CA"/>
        </w:rPr>
        <w:t xml:space="preserve"> </w:t>
      </w:r>
      <w:r w:rsidRPr="4A137BE8" w:rsidR="0023032D">
        <w:rPr>
          <w:rFonts w:ascii="Arial" w:hAnsi="Arial" w:eastAsia="Arial" w:cs="Arial"/>
          <w:sz w:val="24"/>
          <w:szCs w:val="24"/>
          <w:lang w:val="en-CA"/>
        </w:rPr>
        <w:t>une</w:t>
      </w:r>
      <w:r w:rsidRPr="4A137BE8" w:rsidR="0023032D">
        <w:rPr>
          <w:rFonts w:ascii="Arial" w:hAnsi="Arial" w:eastAsia="Arial" w:cs="Arial"/>
          <w:sz w:val="24"/>
          <w:szCs w:val="24"/>
          <w:lang w:val="en-CA"/>
        </w:rPr>
        <w:t xml:space="preserve"> </w:t>
      </w:r>
      <w:r w:rsidRPr="4A137BE8" w:rsidR="0023032D">
        <w:rPr>
          <w:rFonts w:ascii="Arial" w:hAnsi="Arial" w:eastAsia="Arial" w:cs="Arial"/>
          <w:sz w:val="24"/>
          <w:szCs w:val="24"/>
          <w:lang w:val="en-CA"/>
        </w:rPr>
        <w:t>expertise</w:t>
      </w:r>
      <w:r w:rsidRPr="4A137BE8" w:rsidR="0023032D">
        <w:rPr>
          <w:rFonts w:ascii="Arial" w:hAnsi="Arial" w:eastAsia="Arial" w:cs="Arial"/>
          <w:sz w:val="24"/>
          <w:szCs w:val="24"/>
          <w:lang w:val="en-CA"/>
        </w:rPr>
        <w:t xml:space="preserve"> et </w:t>
      </w:r>
      <w:r w:rsidRPr="4A137BE8" w:rsidR="0023032D">
        <w:rPr>
          <w:rFonts w:ascii="Arial" w:hAnsi="Arial" w:eastAsia="Arial" w:cs="Arial"/>
          <w:sz w:val="24"/>
          <w:szCs w:val="24"/>
          <w:lang w:val="en-CA"/>
        </w:rPr>
        <w:t>une</w:t>
      </w:r>
      <w:r w:rsidRPr="4A137BE8" w:rsidR="0023032D">
        <w:rPr>
          <w:rFonts w:ascii="Arial" w:hAnsi="Arial" w:eastAsia="Arial" w:cs="Arial"/>
          <w:sz w:val="24"/>
          <w:szCs w:val="24"/>
          <w:lang w:val="en-CA"/>
        </w:rPr>
        <w:t xml:space="preserve"> </w:t>
      </w:r>
      <w:r w:rsidRPr="4A137BE8" w:rsidR="0023032D">
        <w:rPr>
          <w:rFonts w:ascii="Arial" w:hAnsi="Arial" w:eastAsia="Arial" w:cs="Arial"/>
          <w:sz w:val="24"/>
          <w:szCs w:val="24"/>
          <w:lang w:val="en-CA"/>
        </w:rPr>
        <w:t>expérience</w:t>
      </w:r>
      <w:r w:rsidRPr="4A137BE8" w:rsidR="0023032D">
        <w:rPr>
          <w:rFonts w:ascii="Arial" w:hAnsi="Arial" w:eastAsia="Arial" w:cs="Arial"/>
          <w:sz w:val="24"/>
          <w:szCs w:val="24"/>
          <w:lang w:val="en-CA"/>
        </w:rPr>
        <w:t xml:space="preserve"> dans le </w:t>
      </w:r>
      <w:r w:rsidRPr="4A137BE8" w:rsidR="0023032D">
        <w:rPr>
          <w:rFonts w:ascii="Arial" w:hAnsi="Arial" w:eastAsia="Arial" w:cs="Arial"/>
          <w:sz w:val="24"/>
          <w:szCs w:val="24"/>
          <w:lang w:val="en-CA"/>
        </w:rPr>
        <w:t>domaine</w:t>
      </w:r>
      <w:r w:rsidRPr="4A137BE8" w:rsidR="0023032D">
        <w:rPr>
          <w:rFonts w:ascii="Arial" w:hAnsi="Arial" w:eastAsia="Arial" w:cs="Arial"/>
          <w:sz w:val="24"/>
          <w:szCs w:val="24"/>
          <w:lang w:val="en-CA"/>
        </w:rPr>
        <w:t xml:space="preserve"> du </w:t>
      </w:r>
      <w:r w:rsidRPr="4A137BE8" w:rsidR="0023032D">
        <w:rPr>
          <w:rFonts w:ascii="Arial" w:hAnsi="Arial" w:eastAsia="Arial" w:cs="Arial"/>
          <w:sz w:val="24"/>
          <w:szCs w:val="24"/>
          <w:lang w:val="en-CA"/>
        </w:rPr>
        <w:t>développement</w:t>
      </w:r>
      <w:r w:rsidRPr="4A137BE8" w:rsidR="0023032D">
        <w:rPr>
          <w:rFonts w:ascii="Arial" w:hAnsi="Arial" w:eastAsia="Arial" w:cs="Arial"/>
          <w:sz w:val="24"/>
          <w:szCs w:val="24"/>
          <w:lang w:val="en-CA"/>
        </w:rPr>
        <w:t xml:space="preserve"> social, </w:t>
      </w:r>
      <w:r w:rsidRPr="4A137BE8" w:rsidR="0023032D">
        <w:rPr>
          <w:rFonts w:ascii="Arial" w:hAnsi="Arial" w:eastAsia="Arial" w:cs="Arial"/>
          <w:sz w:val="24"/>
          <w:szCs w:val="24"/>
          <w:lang w:val="en-CA"/>
        </w:rPr>
        <w:t>notamment</w:t>
      </w:r>
      <w:r w:rsidRPr="4A137BE8" w:rsidR="0023032D">
        <w:rPr>
          <w:rFonts w:ascii="Arial" w:hAnsi="Arial" w:eastAsia="Arial" w:cs="Arial"/>
          <w:sz w:val="24"/>
          <w:szCs w:val="24"/>
          <w:lang w:val="en-CA"/>
        </w:rPr>
        <w:t xml:space="preserve"> dans le </w:t>
      </w:r>
      <w:r w:rsidRPr="4A137BE8" w:rsidR="0023032D">
        <w:rPr>
          <w:rFonts w:ascii="Arial" w:hAnsi="Arial" w:eastAsia="Arial" w:cs="Arial"/>
          <w:sz w:val="24"/>
          <w:szCs w:val="24"/>
          <w:lang w:val="en-CA"/>
        </w:rPr>
        <w:t>domaine</w:t>
      </w:r>
      <w:r w:rsidRPr="4A137BE8" w:rsidR="0023032D">
        <w:rPr>
          <w:rFonts w:ascii="Arial" w:hAnsi="Arial" w:eastAsia="Arial" w:cs="Arial"/>
          <w:sz w:val="24"/>
          <w:szCs w:val="24"/>
          <w:lang w:val="en-CA"/>
        </w:rPr>
        <w:t xml:space="preserve"> de </w:t>
      </w:r>
      <w:r w:rsidRPr="4A137BE8" w:rsidR="0023032D">
        <w:rPr>
          <w:rFonts w:ascii="Arial" w:hAnsi="Arial" w:eastAsia="Arial" w:cs="Arial"/>
          <w:sz w:val="24"/>
          <w:szCs w:val="24"/>
          <w:lang w:val="en-CA"/>
        </w:rPr>
        <w:t>l’accroissement</w:t>
      </w:r>
      <w:r w:rsidRPr="4A137BE8" w:rsidR="0023032D">
        <w:rPr>
          <w:rFonts w:ascii="Arial" w:hAnsi="Arial" w:eastAsia="Arial" w:cs="Arial"/>
          <w:sz w:val="24"/>
          <w:szCs w:val="24"/>
          <w:lang w:val="en-CA"/>
        </w:rPr>
        <w:t xml:space="preserve"> de </w:t>
      </w:r>
      <w:r w:rsidRPr="4A137BE8" w:rsidR="0023032D">
        <w:rPr>
          <w:rFonts w:ascii="Arial" w:hAnsi="Arial" w:eastAsia="Arial" w:cs="Arial"/>
          <w:sz w:val="24"/>
          <w:szCs w:val="24"/>
          <w:lang w:val="en-CA"/>
        </w:rPr>
        <w:t>l’inclusion</w:t>
      </w:r>
      <w:r w:rsidRPr="4A137BE8" w:rsidR="0023032D">
        <w:rPr>
          <w:rFonts w:ascii="Arial" w:hAnsi="Arial" w:eastAsia="Arial" w:cs="Arial"/>
          <w:sz w:val="24"/>
          <w:szCs w:val="24"/>
          <w:lang w:val="en-CA"/>
        </w:rPr>
        <w:t xml:space="preserve"> </w:t>
      </w:r>
      <w:r w:rsidRPr="4A137BE8" w:rsidR="0023032D">
        <w:rPr>
          <w:rFonts w:ascii="Arial" w:hAnsi="Arial" w:eastAsia="Arial" w:cs="Arial"/>
          <w:sz w:val="24"/>
          <w:szCs w:val="24"/>
          <w:lang w:val="en-CA"/>
        </w:rPr>
        <w:t>sociale</w:t>
      </w:r>
      <w:r w:rsidRPr="4A137BE8" w:rsidR="0023032D">
        <w:rPr>
          <w:rFonts w:ascii="Arial" w:hAnsi="Arial" w:eastAsia="Arial" w:cs="Arial"/>
          <w:sz w:val="24"/>
          <w:szCs w:val="24"/>
          <w:lang w:val="en-CA"/>
        </w:rPr>
        <w:t xml:space="preserve">, qui est </w:t>
      </w:r>
      <w:r w:rsidRPr="4A137BE8" w:rsidR="0023032D">
        <w:rPr>
          <w:rFonts w:ascii="Arial" w:hAnsi="Arial" w:eastAsia="Arial" w:cs="Arial"/>
          <w:sz w:val="24"/>
          <w:szCs w:val="24"/>
          <w:lang w:val="en-CA"/>
        </w:rPr>
        <w:t>l’objectif</w:t>
      </w:r>
      <w:r w:rsidRPr="4A137BE8" w:rsidR="0023032D">
        <w:rPr>
          <w:rFonts w:ascii="Arial" w:hAnsi="Arial" w:eastAsia="Arial" w:cs="Arial"/>
          <w:sz w:val="24"/>
          <w:szCs w:val="24"/>
          <w:lang w:val="en-CA"/>
        </w:rPr>
        <w:t xml:space="preserve"> </w:t>
      </w:r>
      <w:r w:rsidRPr="4A137BE8" w:rsidR="0023032D">
        <w:rPr>
          <w:rFonts w:ascii="Arial" w:hAnsi="Arial" w:eastAsia="Arial" w:cs="Arial"/>
          <w:sz w:val="24"/>
          <w:szCs w:val="24"/>
          <w:lang w:val="en-CA"/>
        </w:rPr>
        <w:t>ultime</w:t>
      </w:r>
      <w:r w:rsidRPr="4A137BE8" w:rsidR="0023032D">
        <w:rPr>
          <w:rFonts w:ascii="Arial" w:hAnsi="Arial" w:eastAsia="Arial" w:cs="Arial"/>
          <w:sz w:val="24"/>
          <w:szCs w:val="24"/>
          <w:lang w:val="en-CA"/>
        </w:rPr>
        <w:t xml:space="preserve"> du Programme de </w:t>
      </w:r>
      <w:r w:rsidRPr="4A137BE8" w:rsidR="0023032D">
        <w:rPr>
          <w:rFonts w:ascii="Arial" w:hAnsi="Arial" w:eastAsia="Arial" w:cs="Arial"/>
          <w:sz w:val="24"/>
          <w:szCs w:val="24"/>
          <w:lang w:val="en-CA"/>
        </w:rPr>
        <w:t>partenariats</w:t>
      </w:r>
      <w:r w:rsidRPr="4A137BE8" w:rsidR="0023032D">
        <w:rPr>
          <w:rFonts w:ascii="Arial" w:hAnsi="Arial" w:eastAsia="Arial" w:cs="Arial"/>
          <w:sz w:val="24"/>
          <w:szCs w:val="24"/>
          <w:lang w:val="en-CA"/>
        </w:rPr>
        <w:t xml:space="preserve"> pour le </w:t>
      </w:r>
      <w:r w:rsidRPr="4A137BE8" w:rsidR="0023032D">
        <w:rPr>
          <w:rFonts w:ascii="Arial" w:hAnsi="Arial" w:eastAsia="Arial" w:cs="Arial"/>
          <w:sz w:val="24"/>
          <w:szCs w:val="24"/>
          <w:lang w:val="en-CA"/>
        </w:rPr>
        <w:t>développement</w:t>
      </w:r>
      <w:r w:rsidRPr="4A137BE8" w:rsidR="0023032D">
        <w:rPr>
          <w:rFonts w:ascii="Arial" w:hAnsi="Arial" w:eastAsia="Arial" w:cs="Arial"/>
          <w:sz w:val="24"/>
          <w:szCs w:val="24"/>
          <w:lang w:val="en-CA"/>
        </w:rPr>
        <w:t xml:space="preserve"> social dans le cadre </w:t>
      </w:r>
      <w:r w:rsidRPr="4A137BE8" w:rsidR="0023032D">
        <w:rPr>
          <w:rFonts w:ascii="Arial" w:hAnsi="Arial" w:eastAsia="Arial" w:cs="Arial"/>
          <w:sz w:val="24"/>
          <w:szCs w:val="24"/>
          <w:lang w:val="en-CA"/>
        </w:rPr>
        <w:t>duquel</w:t>
      </w:r>
      <w:r w:rsidRPr="4A137BE8" w:rsidR="0023032D">
        <w:rPr>
          <w:rFonts w:ascii="Arial" w:hAnsi="Arial" w:eastAsia="Arial" w:cs="Arial"/>
          <w:sz w:val="24"/>
          <w:szCs w:val="24"/>
          <w:lang w:val="en-CA"/>
        </w:rPr>
        <w:t xml:space="preserve"> </w:t>
      </w:r>
      <w:r w:rsidRPr="4A137BE8" w:rsidR="0023032D">
        <w:rPr>
          <w:rFonts w:ascii="Arial" w:hAnsi="Arial" w:eastAsia="Arial" w:cs="Arial"/>
          <w:sz w:val="24"/>
          <w:szCs w:val="24"/>
          <w:lang w:val="en-CA"/>
        </w:rPr>
        <w:t>l’IPS</w:t>
      </w:r>
      <w:r w:rsidRPr="4A137BE8" w:rsidR="0023032D">
        <w:rPr>
          <w:rFonts w:ascii="Arial" w:hAnsi="Arial" w:eastAsia="Arial" w:cs="Arial"/>
          <w:sz w:val="24"/>
          <w:szCs w:val="24"/>
          <w:lang w:val="en-CA"/>
        </w:rPr>
        <w:t xml:space="preserve"> est </w:t>
      </w:r>
      <w:r w:rsidRPr="4A137BE8" w:rsidR="008A5D54">
        <w:rPr>
          <w:rFonts w:ascii="Arial" w:hAnsi="Arial" w:eastAsia="Arial" w:cs="Arial"/>
          <w:sz w:val="24"/>
          <w:szCs w:val="24"/>
          <w:lang w:val="en-CA"/>
        </w:rPr>
        <w:t xml:space="preserve">mis </w:t>
      </w:r>
      <w:r w:rsidRPr="4A137BE8" w:rsidR="008A5D54">
        <w:rPr>
          <w:rFonts w:ascii="Arial" w:hAnsi="Arial" w:eastAsia="Arial" w:cs="Arial"/>
          <w:sz w:val="24"/>
          <w:szCs w:val="24"/>
          <w:lang w:val="en-CA"/>
        </w:rPr>
        <w:t>en</w:t>
      </w:r>
      <w:r w:rsidRPr="4A137BE8" w:rsidR="008A5D54">
        <w:rPr>
          <w:rFonts w:ascii="Arial" w:hAnsi="Arial" w:eastAsia="Arial" w:cs="Arial"/>
          <w:sz w:val="24"/>
          <w:szCs w:val="24"/>
          <w:lang w:val="en-CA"/>
        </w:rPr>
        <w:t xml:space="preserve"> </w:t>
      </w:r>
      <w:r w:rsidRPr="4A137BE8" w:rsidR="008A5D54">
        <w:rPr>
          <w:rFonts w:ascii="Arial" w:hAnsi="Arial" w:eastAsia="Arial" w:cs="Arial"/>
          <w:sz w:val="24"/>
          <w:szCs w:val="24"/>
          <w:lang w:val="en-CA"/>
        </w:rPr>
        <w:t>œuvre</w:t>
      </w:r>
      <w:r w:rsidRPr="4A137BE8" w:rsidR="0023032D">
        <w:rPr>
          <w:rFonts w:ascii="Arial" w:hAnsi="Arial" w:eastAsia="Arial" w:cs="Arial"/>
          <w:sz w:val="24"/>
          <w:szCs w:val="24"/>
          <w:lang w:val="en-CA"/>
        </w:rPr>
        <w:t xml:space="preserve">.  </w:t>
      </w:r>
    </w:p>
    <w:p w:rsidRPr="001E68DE" w:rsidR="00544923" w:rsidP="4A137BE8" w:rsidRDefault="001E68DE" w14:paraId="1BCAE936" w14:textId="52351903">
      <w:pPr>
        <w:rPr>
          <w:rFonts w:ascii="Arial" w:hAnsi="Arial" w:eastAsia="Arial" w:cs="Arial"/>
          <w:sz w:val="24"/>
          <w:szCs w:val="24"/>
          <w:lang w:val="fr-CA"/>
        </w:rPr>
      </w:pPr>
      <w:r w:rsidRPr="4A137BE8" w:rsidR="001E68DE">
        <w:rPr>
          <w:rFonts w:ascii="Arial" w:hAnsi="Arial" w:eastAsia="Arial" w:cs="Arial"/>
          <w:sz w:val="24"/>
          <w:szCs w:val="24"/>
          <w:lang w:val="fr-CA"/>
        </w:rPr>
        <w:t xml:space="preserve">Les intermédiaires sont également chargés d’atteindre trois objectifs complémentaires de l’IPS, soit accroître la capacité des organismes communautaires, mieux répondre aux besoins des personnes, des familles et des collectivités des CLOSM et travailler en partenariat pour relever les défis sociaux communs. </w:t>
      </w:r>
      <w:r w:rsidRPr="4A137BE8" w:rsidR="00544923">
        <w:rPr>
          <w:rFonts w:ascii="Arial" w:hAnsi="Arial" w:eastAsia="Arial" w:cs="Arial"/>
          <w:sz w:val="24"/>
          <w:szCs w:val="24"/>
          <w:lang w:val="fr-CA"/>
        </w:rPr>
        <w:t xml:space="preserve"> </w:t>
      </w:r>
    </w:p>
    <w:p w:rsidRPr="009F0555" w:rsidR="00544923" w:rsidP="4A137BE8" w:rsidRDefault="009F0555" w14:paraId="50BDC211" w14:textId="70EDD744">
      <w:pPr>
        <w:rPr>
          <w:rFonts w:ascii="Arial" w:hAnsi="Arial" w:eastAsia="Arial" w:cs="Arial"/>
          <w:sz w:val="24"/>
          <w:szCs w:val="24"/>
          <w:lang w:val="fr-CA"/>
        </w:rPr>
      </w:pPr>
      <w:r w:rsidRPr="4A137BE8" w:rsidR="009F0555">
        <w:rPr>
          <w:rFonts w:ascii="Arial" w:hAnsi="Arial" w:eastAsia="Arial" w:cs="Arial"/>
          <w:sz w:val="24"/>
          <w:szCs w:val="24"/>
          <w:lang w:val="fr-CA"/>
        </w:rPr>
        <w:t xml:space="preserve">Parmi les exemples de projets réalisés à ce jour, mentionnons l’amélioration de l’entrepreneuriat social; le soutien au leadership des jeunes dans les collectivités; l’aide aux aînés </w:t>
      </w:r>
      <w:r w:rsidRPr="4A137BE8" w:rsidR="009F0555">
        <w:rPr>
          <w:rFonts w:ascii="Arial" w:hAnsi="Arial" w:eastAsia="Arial" w:cs="Arial"/>
          <w:sz w:val="24"/>
          <w:szCs w:val="24"/>
          <w:lang w:val="fr-CA"/>
        </w:rPr>
        <w:t>pour l</w:t>
      </w:r>
      <w:r w:rsidRPr="4A137BE8" w:rsidR="00E07A0E">
        <w:rPr>
          <w:rFonts w:ascii="Arial" w:hAnsi="Arial" w:eastAsia="Arial" w:cs="Arial"/>
          <w:sz w:val="24"/>
          <w:szCs w:val="24"/>
          <w:lang w:val="fr-CA"/>
        </w:rPr>
        <w:t xml:space="preserve">e vieillissement </w:t>
      </w:r>
      <w:r w:rsidRPr="4A137BE8" w:rsidR="00E07A0E">
        <w:rPr>
          <w:rFonts w:ascii="Arial" w:hAnsi="Arial" w:eastAsia="Arial" w:cs="Arial"/>
          <w:sz w:val="24"/>
          <w:szCs w:val="24"/>
          <w:lang w:val="fr-CA"/>
        </w:rPr>
        <w:t>à</w:t>
      </w:r>
      <w:r w:rsidRPr="4A137BE8" w:rsidR="00E07A0E">
        <w:rPr>
          <w:rFonts w:ascii="Arial" w:hAnsi="Arial" w:eastAsia="Arial" w:cs="Arial"/>
          <w:sz w:val="24"/>
          <w:szCs w:val="24"/>
          <w:lang w:val="fr-CA"/>
        </w:rPr>
        <w:t xml:space="preserve"> domicile </w:t>
      </w:r>
      <w:r w:rsidRPr="4A137BE8" w:rsidR="009F0555">
        <w:rPr>
          <w:rFonts w:ascii="Arial" w:hAnsi="Arial" w:eastAsia="Arial" w:cs="Arial"/>
          <w:sz w:val="24"/>
          <w:szCs w:val="24"/>
          <w:lang w:val="fr-CA"/>
        </w:rPr>
        <w:t xml:space="preserve">par l’entremise de cercles d’amitié et </w:t>
      </w:r>
      <w:r w:rsidRPr="4A137BE8" w:rsidR="00486DD5">
        <w:rPr>
          <w:rFonts w:ascii="Arial" w:hAnsi="Arial" w:eastAsia="Arial" w:cs="Arial"/>
          <w:sz w:val="24"/>
          <w:szCs w:val="24"/>
          <w:lang w:val="fr-CA"/>
        </w:rPr>
        <w:t>du</w:t>
      </w:r>
      <w:r w:rsidRPr="4A137BE8" w:rsidR="009F0555">
        <w:rPr>
          <w:rFonts w:ascii="Arial" w:hAnsi="Arial" w:eastAsia="Arial" w:cs="Arial"/>
          <w:sz w:val="24"/>
          <w:szCs w:val="24"/>
          <w:lang w:val="fr-CA"/>
        </w:rPr>
        <w:t xml:space="preserve"> soutien aux </w:t>
      </w:r>
      <w:r w:rsidRPr="4A137BE8" w:rsidR="00846C73">
        <w:rPr>
          <w:rFonts w:ascii="Arial" w:hAnsi="Arial" w:eastAsia="Arial" w:cs="Arial"/>
          <w:sz w:val="24"/>
          <w:szCs w:val="24"/>
          <w:lang w:val="fr-CA"/>
        </w:rPr>
        <w:t>proches aidants</w:t>
      </w:r>
      <w:r w:rsidRPr="4A137BE8" w:rsidR="009F0555">
        <w:rPr>
          <w:rFonts w:ascii="Arial" w:hAnsi="Arial" w:eastAsia="Arial" w:cs="Arial"/>
          <w:sz w:val="24"/>
          <w:szCs w:val="24"/>
          <w:lang w:val="fr-CA"/>
        </w:rPr>
        <w:t xml:space="preserve">; et </w:t>
      </w:r>
      <w:r w:rsidRPr="4A137BE8" w:rsidR="006454E7">
        <w:rPr>
          <w:rFonts w:ascii="Arial" w:hAnsi="Arial" w:eastAsia="Arial" w:cs="Arial"/>
          <w:sz w:val="24"/>
          <w:szCs w:val="24"/>
          <w:lang w:val="fr-CA"/>
        </w:rPr>
        <w:t>la conception</w:t>
      </w:r>
      <w:r w:rsidRPr="4A137BE8" w:rsidR="008B3DD3">
        <w:rPr>
          <w:rFonts w:ascii="Arial" w:hAnsi="Arial" w:eastAsia="Arial" w:cs="Arial"/>
          <w:sz w:val="24"/>
          <w:szCs w:val="24"/>
          <w:lang w:val="fr-CA"/>
        </w:rPr>
        <w:t xml:space="preserve"> et mise en œuvre d’</w:t>
      </w:r>
      <w:r w:rsidRPr="4A137BE8" w:rsidR="009F0555">
        <w:rPr>
          <w:rFonts w:ascii="Arial" w:hAnsi="Arial" w:eastAsia="Arial" w:cs="Arial"/>
          <w:sz w:val="24"/>
          <w:szCs w:val="24"/>
          <w:lang w:val="fr-CA"/>
        </w:rPr>
        <w:t>ateliers et d</w:t>
      </w:r>
      <w:r w:rsidRPr="4A137BE8" w:rsidR="008B3DD3">
        <w:rPr>
          <w:rFonts w:ascii="Arial" w:hAnsi="Arial" w:eastAsia="Arial" w:cs="Arial"/>
          <w:sz w:val="24"/>
          <w:szCs w:val="24"/>
          <w:lang w:val="fr-CA"/>
        </w:rPr>
        <w:t>’</w:t>
      </w:r>
      <w:r w:rsidRPr="4A137BE8" w:rsidR="009F0555">
        <w:rPr>
          <w:rFonts w:ascii="Arial" w:hAnsi="Arial" w:eastAsia="Arial" w:cs="Arial"/>
          <w:sz w:val="24"/>
          <w:szCs w:val="24"/>
          <w:lang w:val="fr-CA"/>
        </w:rPr>
        <w:t>activités pour les parents qui élèvent leurs enfants dans leur langue.</w:t>
      </w:r>
    </w:p>
    <w:p w:rsidRPr="002C0A7C" w:rsidR="00544923" w:rsidP="4A137BE8" w:rsidRDefault="002C0A7C" w14:paraId="18C832E4" w14:textId="7899D011">
      <w:pPr>
        <w:rPr>
          <w:rFonts w:ascii="Arial" w:hAnsi="Arial" w:eastAsia="Arial" w:cs="Arial"/>
          <w:sz w:val="24"/>
          <w:szCs w:val="24"/>
          <w:lang w:val="fr-CA"/>
        </w:rPr>
      </w:pPr>
      <w:r w:rsidRPr="4A137BE8" w:rsidR="002C0A7C">
        <w:rPr>
          <w:rFonts w:ascii="Arial" w:hAnsi="Arial" w:eastAsia="Arial" w:cs="Arial"/>
          <w:b w:val="1"/>
          <w:bCs w:val="1"/>
          <w:sz w:val="24"/>
          <w:szCs w:val="24"/>
          <w:lang w:val="fr-CA"/>
        </w:rPr>
        <w:t>Remarque :</w:t>
      </w:r>
      <w:r w:rsidRPr="4A137BE8" w:rsidR="002C0A7C">
        <w:rPr>
          <w:rFonts w:ascii="Arial" w:hAnsi="Arial" w:eastAsia="Arial" w:cs="Arial"/>
          <w:sz w:val="24"/>
          <w:szCs w:val="24"/>
          <w:lang w:val="fr-CA"/>
        </w:rPr>
        <w:t xml:space="preserve"> Un financement existant de 4 M$ sur cinq ans est également indiqué dans le plan d’action pour l’IPS. Ce financement est affecté à des projets en cours axés sur les CLOSM dans le cadre du Programme de partenariats pour le développement social (PPDS). Ces projets ont été financés dans le cadre d’un appel de propositions ouvert en 2021.</w:t>
      </w:r>
    </w:p>
    <w:p w:rsidRPr="002C0A7C" w:rsidR="00544923" w:rsidP="4A137BE8" w:rsidRDefault="00544923" w14:paraId="22FB18F1" w14:textId="77777777">
      <w:pPr>
        <w:rPr>
          <w:rFonts w:ascii="Arial" w:hAnsi="Arial" w:eastAsia="Arial" w:cs="Arial"/>
          <w:sz w:val="24"/>
          <w:szCs w:val="24"/>
          <w:lang w:val="fr-CA"/>
        </w:rPr>
      </w:pPr>
    </w:p>
    <w:p w:rsidR="18D8B640" w:rsidP="24FA014A" w:rsidRDefault="18D8B640" w14:paraId="01F17E5B" w14:noSpellErr="1" w14:textId="735C4977">
      <w:pPr>
        <w:pStyle w:val="Normal"/>
        <w:ind w:left="720"/>
        <w:rPr>
          <w:rFonts w:ascii="Arial" w:hAnsi="Arial" w:eastAsia="Arial" w:cs="Arial"/>
          <w:sz w:val="24"/>
          <w:szCs w:val="24"/>
          <w:lang w:val="fr-CA"/>
        </w:rPr>
      </w:pPr>
    </w:p>
    <w:sectPr w:rsidRPr="002C0A7C" w:rsidR="00D762C6">
      <w:headerReference w:type="default" r:id="rId12"/>
      <w:pgSz w:w="12240" w:h="15840" w:orient="portrait"/>
      <w:pgMar w:top="1440" w:right="1440" w:bottom="1440" w:left="1440" w:header="708" w:footer="708" w:gutter="0"/>
      <w:cols w:space="708"/>
      <w:docGrid w:linePitch="360"/>
      <w:footerReference w:type="default" r:id="Rb5316de7b1eb457f"/>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45362" w:rsidP="00D762C6" w:rsidRDefault="00C45362" w14:paraId="338C09C1" w14:textId="77777777">
      <w:pPr>
        <w:spacing w:after="0" w:line="240" w:lineRule="auto"/>
      </w:pPr>
      <w:r>
        <w:separator/>
      </w:r>
    </w:p>
  </w:endnote>
  <w:endnote w:type="continuationSeparator" w:id="0">
    <w:p w:rsidR="00C45362" w:rsidP="00D762C6" w:rsidRDefault="00C45362" w14:paraId="3CE6BED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47D90515" w:rsidTr="69A8F7A6" w14:paraId="0C770663">
      <w:trPr>
        <w:trHeight w:val="300"/>
      </w:trPr>
      <w:tc>
        <w:tcPr>
          <w:tcW w:w="3120" w:type="dxa"/>
          <w:tcMar/>
        </w:tcPr>
        <w:p w:rsidR="47D90515" w:rsidP="47D90515" w:rsidRDefault="47D90515" w14:paraId="4E1758DA" w14:textId="358480F0">
          <w:pPr>
            <w:pStyle w:val="Header"/>
            <w:bidi w:val="0"/>
            <w:ind w:left="-115"/>
            <w:jc w:val="left"/>
          </w:pPr>
        </w:p>
      </w:tc>
      <w:tc>
        <w:tcPr>
          <w:tcW w:w="3120" w:type="dxa"/>
          <w:tcMar/>
        </w:tcPr>
        <w:p w:rsidR="47D90515" w:rsidP="47D90515" w:rsidRDefault="47D90515" w14:paraId="3658DD62" w14:textId="59BDF7BA">
          <w:pPr>
            <w:pStyle w:val="Header"/>
            <w:bidi w:val="0"/>
            <w:jc w:val="center"/>
          </w:pPr>
        </w:p>
      </w:tc>
      <w:tc>
        <w:tcPr>
          <w:tcW w:w="3120" w:type="dxa"/>
          <w:tcMar/>
        </w:tcPr>
        <w:p w:rsidR="47D90515" w:rsidP="47D90515" w:rsidRDefault="47D90515" w14:paraId="0583AE32" w14:textId="7F817096">
          <w:pPr>
            <w:pStyle w:val="Header"/>
            <w:bidi w:val="0"/>
            <w:ind w:right="-115"/>
            <w:jc w:val="right"/>
          </w:pPr>
          <w:r>
            <w:fldChar w:fldCharType="begin"/>
          </w:r>
          <w:r>
            <w:instrText xml:space="preserve">PAGE</w:instrText>
          </w:r>
          <w:r>
            <w:fldChar w:fldCharType="separate"/>
          </w:r>
          <w:r>
            <w:fldChar w:fldCharType="end"/>
          </w:r>
        </w:p>
      </w:tc>
    </w:tr>
  </w:tbl>
  <w:p w:rsidR="47D90515" w:rsidP="47D90515" w:rsidRDefault="47D90515" w14:paraId="1FF46834" w14:textId="3A442AB7">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45362" w:rsidP="00D762C6" w:rsidRDefault="00C45362" w14:paraId="14FA1A83" w14:textId="77777777">
      <w:pPr>
        <w:spacing w:after="0" w:line="240" w:lineRule="auto"/>
      </w:pPr>
      <w:r>
        <w:separator/>
      </w:r>
    </w:p>
  </w:footnote>
  <w:footnote w:type="continuationSeparator" w:id="0">
    <w:p w:rsidR="00C45362" w:rsidP="00D762C6" w:rsidRDefault="00C45362" w14:paraId="4541D141"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762C6" w:rsidRDefault="00D762C6" w14:paraId="3F2A9C43" w14:textId="343C173D">
    <w:pPr>
      <w:pStyle w:val="Header"/>
    </w:pPr>
    <w:r w:rsidR="4A137BE8">
      <w:rPr/>
      <w:t xml:space="preserve">Ce document a </w:t>
    </w:r>
    <w:r w:rsidR="4A137BE8">
      <w:rPr/>
      <w:t>été</w:t>
    </w:r>
    <w:r w:rsidR="4A137BE8">
      <w:rPr/>
      <w:t xml:space="preserve"> </w:t>
    </w:r>
    <w:r w:rsidR="4A137BE8">
      <w:rPr/>
      <w:t>préparé</w:t>
    </w:r>
    <w:r w:rsidR="4A137BE8">
      <w:rPr/>
      <w:t xml:space="preserve"> par </w:t>
    </w:r>
    <w:r w:rsidR="4A137BE8">
      <w:rPr/>
      <w:t>E</w:t>
    </w:r>
    <w:r w:rsidR="4A137BE8">
      <w:rPr/>
      <w:t>DSC-ESDC</w:t>
    </w:r>
    <w:r w:rsidR="4A137BE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20CF3"/>
    <w:multiLevelType w:val="hybridMultilevel"/>
    <w:tmpl w:val="140EB406"/>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num w:numId="1" w16cid:durableId="74909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DC8"/>
    <w:rsid w:val="00000BC8"/>
    <w:rsid w:val="00013ED1"/>
    <w:rsid w:val="0007369A"/>
    <w:rsid w:val="00084DE0"/>
    <w:rsid w:val="000B53D6"/>
    <w:rsid w:val="000C68EF"/>
    <w:rsid w:val="000C7F44"/>
    <w:rsid w:val="00122688"/>
    <w:rsid w:val="001332D2"/>
    <w:rsid w:val="0016148E"/>
    <w:rsid w:val="00174172"/>
    <w:rsid w:val="001777E5"/>
    <w:rsid w:val="00187ED6"/>
    <w:rsid w:val="00197BCF"/>
    <w:rsid w:val="001E68DE"/>
    <w:rsid w:val="00206F72"/>
    <w:rsid w:val="00227904"/>
    <w:rsid w:val="0023032D"/>
    <w:rsid w:val="002906EC"/>
    <w:rsid w:val="002C0A7C"/>
    <w:rsid w:val="002E79DE"/>
    <w:rsid w:val="00332CFC"/>
    <w:rsid w:val="0037089C"/>
    <w:rsid w:val="003E5844"/>
    <w:rsid w:val="00405DD4"/>
    <w:rsid w:val="00406091"/>
    <w:rsid w:val="00480A50"/>
    <w:rsid w:val="00486DD5"/>
    <w:rsid w:val="00490F67"/>
    <w:rsid w:val="004948FA"/>
    <w:rsid w:val="004C48A2"/>
    <w:rsid w:val="004D13EA"/>
    <w:rsid w:val="0050363D"/>
    <w:rsid w:val="00533AE8"/>
    <w:rsid w:val="00537DB9"/>
    <w:rsid w:val="00544923"/>
    <w:rsid w:val="00570D92"/>
    <w:rsid w:val="00587E7D"/>
    <w:rsid w:val="00593989"/>
    <w:rsid w:val="005961D1"/>
    <w:rsid w:val="005E1869"/>
    <w:rsid w:val="005E4EA3"/>
    <w:rsid w:val="00611C4D"/>
    <w:rsid w:val="00635D3E"/>
    <w:rsid w:val="006454E7"/>
    <w:rsid w:val="006F0B92"/>
    <w:rsid w:val="00734DD4"/>
    <w:rsid w:val="00773323"/>
    <w:rsid w:val="00784351"/>
    <w:rsid w:val="007B7B20"/>
    <w:rsid w:val="007E00EA"/>
    <w:rsid w:val="00846C73"/>
    <w:rsid w:val="008A184E"/>
    <w:rsid w:val="008A5D54"/>
    <w:rsid w:val="008B3DD3"/>
    <w:rsid w:val="008D3E48"/>
    <w:rsid w:val="008D61D3"/>
    <w:rsid w:val="008E1BB9"/>
    <w:rsid w:val="008E3A91"/>
    <w:rsid w:val="00910A6A"/>
    <w:rsid w:val="0094689B"/>
    <w:rsid w:val="009823B7"/>
    <w:rsid w:val="00984460"/>
    <w:rsid w:val="009E1C08"/>
    <w:rsid w:val="009F0555"/>
    <w:rsid w:val="009F7C4A"/>
    <w:rsid w:val="00A31603"/>
    <w:rsid w:val="00A50946"/>
    <w:rsid w:val="00A756A7"/>
    <w:rsid w:val="00AC0537"/>
    <w:rsid w:val="00AD41FD"/>
    <w:rsid w:val="00B61D69"/>
    <w:rsid w:val="00B71F1E"/>
    <w:rsid w:val="00B77FB5"/>
    <w:rsid w:val="00B826A6"/>
    <w:rsid w:val="00BB33E1"/>
    <w:rsid w:val="00C01DC8"/>
    <w:rsid w:val="00C02823"/>
    <w:rsid w:val="00C11688"/>
    <w:rsid w:val="00C16BEB"/>
    <w:rsid w:val="00C241AD"/>
    <w:rsid w:val="00C41166"/>
    <w:rsid w:val="00C45362"/>
    <w:rsid w:val="00C64C62"/>
    <w:rsid w:val="00CA11DB"/>
    <w:rsid w:val="00D42A98"/>
    <w:rsid w:val="00D762C6"/>
    <w:rsid w:val="00DE1A07"/>
    <w:rsid w:val="00DE58C0"/>
    <w:rsid w:val="00E00449"/>
    <w:rsid w:val="00E04D51"/>
    <w:rsid w:val="00E07A0E"/>
    <w:rsid w:val="00EA7E13"/>
    <w:rsid w:val="00EE0580"/>
    <w:rsid w:val="00EF48D0"/>
    <w:rsid w:val="00EF6BBA"/>
    <w:rsid w:val="00EF7E99"/>
    <w:rsid w:val="00F51C6A"/>
    <w:rsid w:val="00F532F3"/>
    <w:rsid w:val="00F90508"/>
    <w:rsid w:val="00FB5FB2"/>
    <w:rsid w:val="00FE4EE0"/>
    <w:rsid w:val="02152DE6"/>
    <w:rsid w:val="044135AB"/>
    <w:rsid w:val="04CA034E"/>
    <w:rsid w:val="055DF5C4"/>
    <w:rsid w:val="06E71DF5"/>
    <w:rsid w:val="081A4781"/>
    <w:rsid w:val="086AAB0F"/>
    <w:rsid w:val="08FCC8F7"/>
    <w:rsid w:val="095E1AD0"/>
    <w:rsid w:val="099E7417"/>
    <w:rsid w:val="0A2B5EDF"/>
    <w:rsid w:val="0ACE4957"/>
    <w:rsid w:val="0B35B3C5"/>
    <w:rsid w:val="0C8080BB"/>
    <w:rsid w:val="0C8592F9"/>
    <w:rsid w:val="0C8EE17F"/>
    <w:rsid w:val="0F32C4E0"/>
    <w:rsid w:val="0FE0E8B5"/>
    <w:rsid w:val="0FF417DF"/>
    <w:rsid w:val="1071E7A4"/>
    <w:rsid w:val="1091F65B"/>
    <w:rsid w:val="1134A65A"/>
    <w:rsid w:val="113778E8"/>
    <w:rsid w:val="121206C4"/>
    <w:rsid w:val="12DA3655"/>
    <w:rsid w:val="12E43518"/>
    <w:rsid w:val="132AFED9"/>
    <w:rsid w:val="14153E0A"/>
    <w:rsid w:val="1579F420"/>
    <w:rsid w:val="15914BCC"/>
    <w:rsid w:val="16E11EC4"/>
    <w:rsid w:val="17794911"/>
    <w:rsid w:val="18D8B640"/>
    <w:rsid w:val="195BFE40"/>
    <w:rsid w:val="1A5CEFAF"/>
    <w:rsid w:val="1AA5451E"/>
    <w:rsid w:val="1B4B688D"/>
    <w:rsid w:val="1C4BB1C9"/>
    <w:rsid w:val="1D7537A1"/>
    <w:rsid w:val="1F2ED8E2"/>
    <w:rsid w:val="1FAD2E6F"/>
    <w:rsid w:val="2035BA4F"/>
    <w:rsid w:val="227AC118"/>
    <w:rsid w:val="22EA940D"/>
    <w:rsid w:val="23116B5C"/>
    <w:rsid w:val="248076D9"/>
    <w:rsid w:val="24FA014A"/>
    <w:rsid w:val="25E13A92"/>
    <w:rsid w:val="28A56FB1"/>
    <w:rsid w:val="28E6DFC1"/>
    <w:rsid w:val="29F0A3CC"/>
    <w:rsid w:val="2A380E8E"/>
    <w:rsid w:val="2BD9C667"/>
    <w:rsid w:val="2C94B1EE"/>
    <w:rsid w:val="2D07655D"/>
    <w:rsid w:val="2DE1907B"/>
    <w:rsid w:val="2F764C30"/>
    <w:rsid w:val="2F94193C"/>
    <w:rsid w:val="3000DAD4"/>
    <w:rsid w:val="307D82D6"/>
    <w:rsid w:val="3095D40C"/>
    <w:rsid w:val="31894A3E"/>
    <w:rsid w:val="318B3E39"/>
    <w:rsid w:val="32A6B9C9"/>
    <w:rsid w:val="3441B8B7"/>
    <w:rsid w:val="3485CF1E"/>
    <w:rsid w:val="376791B5"/>
    <w:rsid w:val="381D190F"/>
    <w:rsid w:val="3B92CBB7"/>
    <w:rsid w:val="3C300FDC"/>
    <w:rsid w:val="3C386D28"/>
    <w:rsid w:val="3D200D1E"/>
    <w:rsid w:val="403417AC"/>
    <w:rsid w:val="40376D0A"/>
    <w:rsid w:val="40CF1F5E"/>
    <w:rsid w:val="40D607D8"/>
    <w:rsid w:val="4150E712"/>
    <w:rsid w:val="419802B9"/>
    <w:rsid w:val="4286BFB2"/>
    <w:rsid w:val="42CC69A5"/>
    <w:rsid w:val="42E3F040"/>
    <w:rsid w:val="4352FC9F"/>
    <w:rsid w:val="44C5118B"/>
    <w:rsid w:val="4588AEFC"/>
    <w:rsid w:val="45DFA057"/>
    <w:rsid w:val="46DBC2EA"/>
    <w:rsid w:val="46E16D79"/>
    <w:rsid w:val="470D24D7"/>
    <w:rsid w:val="47105E3E"/>
    <w:rsid w:val="47D90515"/>
    <w:rsid w:val="48C0346F"/>
    <w:rsid w:val="4924F002"/>
    <w:rsid w:val="499A8EDA"/>
    <w:rsid w:val="4A137BE8"/>
    <w:rsid w:val="4B426164"/>
    <w:rsid w:val="4D0DF236"/>
    <w:rsid w:val="4E4208D6"/>
    <w:rsid w:val="4EB5B8A2"/>
    <w:rsid w:val="4F00BA75"/>
    <w:rsid w:val="4F41979E"/>
    <w:rsid w:val="4F840A65"/>
    <w:rsid w:val="506FB0DE"/>
    <w:rsid w:val="51400D62"/>
    <w:rsid w:val="51AD6808"/>
    <w:rsid w:val="5351021E"/>
    <w:rsid w:val="53D7BB27"/>
    <w:rsid w:val="542CD7F8"/>
    <w:rsid w:val="548B30D1"/>
    <w:rsid w:val="555A738B"/>
    <w:rsid w:val="558854F4"/>
    <w:rsid w:val="55E1890E"/>
    <w:rsid w:val="56DEB948"/>
    <w:rsid w:val="5A9E5D6B"/>
    <w:rsid w:val="5B7829B7"/>
    <w:rsid w:val="5CAD9682"/>
    <w:rsid w:val="5D0AA254"/>
    <w:rsid w:val="5D0B8475"/>
    <w:rsid w:val="5E096301"/>
    <w:rsid w:val="5F11B78C"/>
    <w:rsid w:val="6045E332"/>
    <w:rsid w:val="60F65CE7"/>
    <w:rsid w:val="61E1A470"/>
    <w:rsid w:val="62922F14"/>
    <w:rsid w:val="632D4218"/>
    <w:rsid w:val="64823E5A"/>
    <w:rsid w:val="65710A52"/>
    <w:rsid w:val="65D2B521"/>
    <w:rsid w:val="68E20155"/>
    <w:rsid w:val="68E9933B"/>
    <w:rsid w:val="69A8F7A6"/>
    <w:rsid w:val="6B04C2A2"/>
    <w:rsid w:val="6BD6FA9B"/>
    <w:rsid w:val="6C8A4A80"/>
    <w:rsid w:val="6C8F453F"/>
    <w:rsid w:val="6DEAACF8"/>
    <w:rsid w:val="6F491F7A"/>
    <w:rsid w:val="707AA564"/>
    <w:rsid w:val="70A237EE"/>
    <w:rsid w:val="720E193A"/>
    <w:rsid w:val="7240CB88"/>
    <w:rsid w:val="73B57AB5"/>
    <w:rsid w:val="74B74CDC"/>
    <w:rsid w:val="758676C9"/>
    <w:rsid w:val="77F0C420"/>
    <w:rsid w:val="77F940C3"/>
    <w:rsid w:val="780C37A3"/>
    <w:rsid w:val="7A22EE5D"/>
    <w:rsid w:val="7C41027C"/>
    <w:rsid w:val="7C88C5E2"/>
    <w:rsid w:val="7D80EBEF"/>
    <w:rsid w:val="7DA0B754"/>
    <w:rsid w:val="7DB348DA"/>
    <w:rsid w:val="7E0B1D85"/>
    <w:rsid w:val="7E3C1BE1"/>
    <w:rsid w:val="7EC91C4F"/>
    <w:rsid w:val="7F08398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46D0D"/>
  <w15:chartTrackingRefBased/>
  <w15:docId w15:val="{2FEE136E-E097-4E58-9993-D613A205E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D762C6"/>
    <w:pPr>
      <w:tabs>
        <w:tab w:val="center" w:pos="4680"/>
        <w:tab w:val="right" w:pos="9360"/>
      </w:tabs>
      <w:spacing w:after="0" w:line="240" w:lineRule="auto"/>
    </w:pPr>
  </w:style>
  <w:style w:type="character" w:styleId="HeaderChar" w:customStyle="1">
    <w:name w:val="Header Char"/>
    <w:basedOn w:val="DefaultParagraphFont"/>
    <w:link w:val="Header"/>
    <w:uiPriority w:val="99"/>
    <w:rsid w:val="00D762C6"/>
  </w:style>
  <w:style w:type="paragraph" w:styleId="Footer">
    <w:name w:val="footer"/>
    <w:basedOn w:val="Normal"/>
    <w:link w:val="FooterChar"/>
    <w:uiPriority w:val="99"/>
    <w:unhideWhenUsed/>
    <w:rsid w:val="00D762C6"/>
    <w:pPr>
      <w:tabs>
        <w:tab w:val="center" w:pos="4680"/>
        <w:tab w:val="right" w:pos="9360"/>
      </w:tabs>
      <w:spacing w:after="0" w:line="240" w:lineRule="auto"/>
    </w:pPr>
  </w:style>
  <w:style w:type="character" w:styleId="FooterChar" w:customStyle="1">
    <w:name w:val="Footer Char"/>
    <w:basedOn w:val="DefaultParagraphFont"/>
    <w:link w:val="Footer"/>
    <w:uiPriority w:val="99"/>
    <w:rsid w:val="00D762C6"/>
  </w:style>
  <w:style w:type="paragraph" w:styleId="ListParagraph">
    <w:name w:val="List Paragraph"/>
    <w:basedOn w:val="Normal"/>
    <w:uiPriority w:val="34"/>
    <w:qFormat/>
    <w:rsid w:val="007E00EA"/>
    <w:pPr>
      <w:ind w:left="720"/>
      <w:contextualSpacing/>
    </w:pPr>
  </w:style>
  <w:style w:type="character" w:styleId="Hyperlink">
    <w:name w:val="Hyperlink"/>
    <w:basedOn w:val="DefaultParagraphFont"/>
    <w:uiPriority w:val="99"/>
    <w:unhideWhenUsed/>
    <w:rsid w:val="008D61D3"/>
    <w:rPr>
      <w:color w:val="0563C1" w:themeColor="hyperlink"/>
      <w:u w:val="single"/>
    </w:rPr>
  </w:style>
  <w:style w:type="character" w:styleId="UnresolvedMention">
    <w:name w:val="Unresolved Mention"/>
    <w:basedOn w:val="DefaultParagraphFont"/>
    <w:uiPriority w:val="99"/>
    <w:semiHidden/>
    <w:unhideWhenUsed/>
    <w:rsid w:val="008D61D3"/>
    <w:rPr>
      <w:color w:val="605E5C"/>
      <w:shd w:val="clear" w:color="auto" w:fill="E1DFDD"/>
    </w:rPr>
  </w:style>
  <w:style w:type="character" w:styleId="CommentReference">
    <w:name w:val="annotation reference"/>
    <w:basedOn w:val="DefaultParagraphFont"/>
    <w:uiPriority w:val="99"/>
    <w:semiHidden/>
    <w:unhideWhenUsed/>
    <w:rsid w:val="001777E5"/>
    <w:rPr>
      <w:sz w:val="16"/>
      <w:szCs w:val="16"/>
    </w:rPr>
  </w:style>
  <w:style w:type="paragraph" w:styleId="CommentText">
    <w:name w:val="annotation text"/>
    <w:basedOn w:val="Normal"/>
    <w:link w:val="CommentTextChar"/>
    <w:uiPriority w:val="99"/>
    <w:unhideWhenUsed/>
    <w:rsid w:val="001777E5"/>
    <w:pPr>
      <w:spacing w:line="240" w:lineRule="auto"/>
    </w:pPr>
    <w:rPr>
      <w:sz w:val="20"/>
      <w:szCs w:val="20"/>
    </w:rPr>
  </w:style>
  <w:style w:type="character" w:styleId="CommentTextChar" w:customStyle="1">
    <w:name w:val="Comment Text Char"/>
    <w:basedOn w:val="DefaultParagraphFont"/>
    <w:link w:val="CommentText"/>
    <w:uiPriority w:val="99"/>
    <w:rsid w:val="001777E5"/>
    <w:rPr>
      <w:sz w:val="20"/>
      <w:szCs w:val="20"/>
    </w:rPr>
  </w:style>
  <w:style w:type="paragraph" w:styleId="CommentSubject">
    <w:name w:val="annotation subject"/>
    <w:basedOn w:val="CommentText"/>
    <w:next w:val="CommentText"/>
    <w:link w:val="CommentSubjectChar"/>
    <w:uiPriority w:val="99"/>
    <w:semiHidden/>
    <w:unhideWhenUsed/>
    <w:rsid w:val="001777E5"/>
    <w:rPr>
      <w:b/>
      <w:bCs/>
    </w:rPr>
  </w:style>
  <w:style w:type="character" w:styleId="CommentSubjectChar" w:customStyle="1">
    <w:name w:val="Comment Subject Char"/>
    <w:basedOn w:val="CommentTextChar"/>
    <w:link w:val="CommentSubject"/>
    <w:uiPriority w:val="99"/>
    <w:semiHidden/>
    <w:rsid w:val="001777E5"/>
    <w:rPr>
      <w:b/>
      <w:bCs/>
      <w:sz w:val="20"/>
      <w:szCs w:val="20"/>
    </w:rPr>
  </w:style>
  <w:style w:type="paragraph" w:styleId="Revision">
    <w:name w:val="Revision"/>
    <w:hidden/>
    <w:uiPriority w:val="99"/>
    <w:semiHidden/>
    <w:rsid w:val="00EE0580"/>
    <w:pPr>
      <w:spacing w:after="0" w:line="240" w:lineRule="auto"/>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231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theme" Target="theme/theme1.xml" Id="rId14" /><Relationship Type="http://schemas.openxmlformats.org/officeDocument/2006/relationships/footer" Target="footer.xml" Id="Rb5316de7b1eb457f"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CatchAll xmlns="f76aaf80-9812-406c-9dd3-ccb851cf3a75" xsi:nil="true"/>
    <_dlc_DocId xmlns="4737b361-35a6-4908-86d4-6df482422a04">XPJTHXDMYTKC-1148532594-24201</_dlc_DocId>
    <_dlc_DocIdUrl xmlns="4737b361-35a6-4908-86d4-6df482422a04">
      <Url>https://014gc.sharepoint.com/sites/LO_PartieVII-PartVII_OL/_layouts/15/DocIdRedir.aspx?ID=XPJTHXDMYTKC-1148532594-24201</Url>
      <Description>XPJTHXDMYTKC-1148532594-24201</Description>
    </_dlc_DocIdUrl>
    <lcf76f155ced4ddcb4097134ff3c332f xmlns="bec98ab0-c939-49a1-bdf8-a824b6abe8d9">
      <Terms xmlns="http://schemas.microsoft.com/office/infopath/2007/PartnerControls"/>
    </lcf76f155ced4ddcb4097134ff3c332f>
    <SharedWithUsers xmlns="4737b361-35a6-4908-86d4-6df482422a04">
      <UserInfo>
        <DisplayName/>
        <AccountId xsi:nil="true"/>
        <AccountType/>
      </UserInfo>
    </SharedWithUsers>
    <Finalis_x00e9_ xmlns="bec98ab0-c939-49a1-bdf8-a824b6abe8d9">false</Finalis_x00e9_>
    <EMail xmlns="http://schemas.microsoft.com/sharepoint/v3" xsi:nil="true"/>
  </documentManagement>
</p:properties>
</file>

<file path=customXml/itemProps1.xml><?xml version="1.0" encoding="utf-8"?>
<ds:datastoreItem xmlns:ds="http://schemas.openxmlformats.org/officeDocument/2006/customXml" ds:itemID="{A75F042F-5265-4987-B798-4C9DE13C9E44}">
  <ds:schemaRefs>
    <ds:schemaRef ds:uri="http://schemas.microsoft.com/sharepoint/v3/contenttype/forms"/>
  </ds:schemaRefs>
</ds:datastoreItem>
</file>

<file path=customXml/itemProps2.xml><?xml version="1.0" encoding="utf-8"?>
<ds:datastoreItem xmlns:ds="http://schemas.openxmlformats.org/officeDocument/2006/customXml" ds:itemID="{C3A36C5B-C6FA-4AFB-BAAF-D01260905ABF}">
  <ds:schemaRefs>
    <ds:schemaRef ds:uri="http://schemas.microsoft.com/sharepoint/events"/>
  </ds:schemaRefs>
</ds:datastoreItem>
</file>

<file path=customXml/itemProps3.xml><?xml version="1.0" encoding="utf-8"?>
<ds:datastoreItem xmlns:ds="http://schemas.openxmlformats.org/officeDocument/2006/customXml" ds:itemID="{5CD58EAB-B9AB-43DD-A47A-8C6D6BAA5D13}"/>
</file>

<file path=customXml/itemProps4.xml><?xml version="1.0" encoding="utf-8"?>
<ds:datastoreItem xmlns:ds="http://schemas.openxmlformats.org/officeDocument/2006/customXml" ds:itemID="{49C898DB-A4FB-4A72-9933-8F38BAEA8F5E}">
  <ds:schemaRefs>
    <ds:schemaRef ds:uri="http://schemas.openxmlformats.org/officeDocument/2006/bibliography"/>
  </ds:schemaRefs>
</ds:datastoreItem>
</file>

<file path=customXml/itemProps5.xml><?xml version="1.0" encoding="utf-8"?>
<ds:datastoreItem xmlns:ds="http://schemas.openxmlformats.org/officeDocument/2006/customXml" ds:itemID="{B66FB5D1-5642-4B16-80E5-6D5DF35F66AB}">
  <ds:schemaRefs>
    <ds:schemaRef ds:uri="http://schemas.openxmlformats.org/package/2006/metadata/core-properties"/>
    <ds:schemaRef ds:uri="http://schemas.microsoft.com/office/2006/metadata/properties"/>
    <ds:schemaRef ds:uri="http://purl.org/dc/terms/"/>
    <ds:schemaRef ds:uri="http://purl.org/dc/dcmitype/"/>
    <ds:schemaRef ds:uri="http://purl.org/dc/elements/1.1/"/>
    <ds:schemaRef ds:uri="http://schemas.microsoft.com/office/infopath/2007/PartnerControls"/>
    <ds:schemaRef ds:uri="http://schemas.microsoft.com/office/2006/documentManagement/types"/>
    <ds:schemaRef ds:uri="f76aaf80-9812-406c-9dd3-ccb851cf3a75"/>
    <ds:schemaRef ds:uri="d9c2a857-3463-419e-9cbc-198221b4e46f"/>
    <ds:schemaRef ds:uri="4e4b08b5-c197-428b-8575-95d923c85c31"/>
    <ds:schemaRef ds:uri="http://www.w3.org/XML/1998/namespa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GoC / GdC</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Meek, Heather H [NC]</dc:creator>
  <keywords/>
  <dc:description/>
  <lastModifiedBy>Carrier, Annie Christine A [NC]</lastModifiedBy>
  <revision>107</revision>
  <dcterms:created xsi:type="dcterms:W3CDTF">2023-08-04T17:23:00.0000000Z</dcterms:created>
  <dcterms:modified xsi:type="dcterms:W3CDTF">2025-11-07T19:36:07.4212857Z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5572800</vt:r8>
  </property>
  <property fmtid="{D5CDD505-2E9C-101B-9397-08002B2CF9AE}" pid="3" name="MediaServiceImageTags">
    <vt:lpwstr/>
  </property>
  <property fmtid="{D5CDD505-2E9C-101B-9397-08002B2CF9AE}" pid="4" name="ContentTypeId">
    <vt:lpwstr>0x0101002126B225F5EF9546AB64A814EA414F3D</vt:lpwstr>
  </property>
  <property fmtid="{D5CDD505-2E9C-101B-9397-08002B2CF9AE}" pid="5" name="lcf76f155ced4ddcb4097134ff3c332f">
    <vt:lpwstr/>
  </property>
  <property fmtid="{D5CDD505-2E9C-101B-9397-08002B2CF9AE}" pid="6" name="DocSource">
    <vt:lpwstr/>
  </property>
  <property fmtid="{D5CDD505-2E9C-101B-9397-08002B2CF9AE}" pid="7" name="_dlc_DocIdItemGuid">
    <vt:lpwstr>6074e72a-6267-4416-9955-f1d401019a8f</vt:lpwstr>
  </property>
  <property fmtid="{D5CDD505-2E9C-101B-9397-08002B2CF9AE}" pid="8" name="BusinessOwner">
    <vt:lpwstr>1;#Strategic Integration, Planning and Accoutability|04b678dd-6db1-427f-b686-96fe2e32f7d2</vt:lpwstr>
  </property>
  <property fmtid="{D5CDD505-2E9C-101B-9397-08002B2CF9AE}" pid="9" name="Document_x0020_Language1">
    <vt:lpwstr/>
  </property>
  <property fmtid="{D5CDD505-2E9C-101B-9397-08002B2CF9AE}" pid="10" name="DocumentStatus">
    <vt:lpwstr>6;#Travail en cours|63e0d7cc-798c-4b6e-bac4-698cd220c5eb</vt:lpwstr>
  </property>
  <property fmtid="{D5CDD505-2E9C-101B-9397-08002B2CF9AE}" pid="11" name="Document Language1">
    <vt:lpwstr/>
  </property>
  <property fmtid="{D5CDD505-2E9C-101B-9397-08002B2CF9AE}" pid="12" name="xd_Signature">
    <vt:bool>false</vt:bool>
  </property>
  <property fmtid="{D5CDD505-2E9C-101B-9397-08002B2CF9AE}" pid="13" name="xd_ProgID">
    <vt:lpwstr/>
  </property>
  <property fmtid="{D5CDD505-2E9C-101B-9397-08002B2CF9AE}" pid="14" name="_SourceUrl">
    <vt:lpwstr/>
  </property>
  <property fmtid="{D5CDD505-2E9C-101B-9397-08002B2CF9AE}" pid="15" name="_SharedFileIndex">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ies>
</file>